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Kop 1"/>
      </w:pPr>
      <w:r>
        <w:rPr>
          <w:rtl w:val="0"/>
        </w:rPr>
        <w:t>Aanvraagformulier Theatervouchers Theater Figi</w:t>
      </w:r>
    </w:p>
    <w:p>
      <w:pPr>
        <w:pStyle w:val="Ondertitel"/>
        <w:jc w:val="left"/>
      </w:pPr>
      <w:r>
        <w:rPr>
          <w:rtl w:val="0"/>
          <w:lang w:val="nl-NL"/>
        </w:rPr>
        <w:t>Theatervouchers geven recht op een gereduceerde zaalhuur in Theater Figi</w:t>
      </w:r>
    </w:p>
    <w:p>
      <w:pPr>
        <w:pStyle w:val="Standaard"/>
        <w:rPr>
          <w:rFonts w:ascii="Calibri" w:cs="Calibri" w:hAnsi="Calibri" w:eastAsia="Calibri"/>
        </w:rPr>
      </w:pPr>
    </w:p>
    <w:p>
      <w:pPr>
        <w:pStyle w:val="Standaard"/>
        <w:rPr>
          <w:rFonts w:ascii="Calibri" w:cs="Calibri" w:hAnsi="Calibri" w:eastAsia="Calibri"/>
        </w:rPr>
      </w:pPr>
    </w:p>
    <w:tbl>
      <w:tblPr>
        <w:tblW w:w="963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207"/>
        <w:gridCol w:w="5425"/>
      </w:tblGrid>
      <w:tr>
        <w:tblPrEx>
          <w:shd w:val="clear" w:color="auto" w:fill="ced7e7"/>
        </w:tblPrEx>
        <w:trPr>
          <w:trHeight w:val="285" w:hRule="atLeast"/>
        </w:trPr>
        <w:tc>
          <w:tcPr>
            <w:tcW w:type="dxa" w:w="4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Standaard"/>
            </w:pPr>
            <w:r>
              <w:rPr>
                <w:rFonts w:ascii="Calibri" w:cs="Calibri" w:hAnsi="Calibri" w:eastAsia="Calibri"/>
                <w:sz w:val="22"/>
                <w:szCs w:val="22"/>
                <w:rtl w:val="0"/>
                <w:lang w:val="nl-NL"/>
              </w:rPr>
              <w:t>Naam vereniging / instelling</w:t>
            </w:r>
          </w:p>
        </w:tc>
        <w:tc>
          <w:tcPr>
            <w:tcW w:type="dxa" w:w="54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5" w:hRule="atLeast"/>
        </w:trPr>
        <w:tc>
          <w:tcPr>
            <w:tcW w:type="dxa" w:w="4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Standaard"/>
            </w:pPr>
            <w:r>
              <w:rPr>
                <w:rFonts w:ascii="Calibri" w:cs="Calibri" w:hAnsi="Calibri" w:eastAsia="Calibri"/>
                <w:sz w:val="22"/>
                <w:szCs w:val="22"/>
                <w:rtl w:val="0"/>
                <w:lang w:val="nl-NL"/>
              </w:rPr>
              <w:t>Contactpersoon</w:t>
            </w:r>
          </w:p>
        </w:tc>
        <w:tc>
          <w:tcPr>
            <w:tcW w:type="dxa" w:w="54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Standaard"/>
            </w:pPr>
            <w:r>
              <w:rPr>
                <w:rFonts w:ascii="Calibri" w:cs="Calibri" w:hAnsi="Calibri" w:eastAsia="Calibri"/>
                <w:sz w:val="22"/>
                <w:szCs w:val="22"/>
                <w:rtl w:val="0"/>
                <w:lang w:val="nl-NL"/>
              </w:rPr>
              <w:t xml:space="preserve">E-mailadres </w:t>
            </w:r>
          </w:p>
        </w:tc>
        <w:tc>
          <w:tcPr>
            <w:tcW w:type="dxa" w:w="54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5" w:hRule="atLeast"/>
        </w:trPr>
        <w:tc>
          <w:tcPr>
            <w:tcW w:type="dxa" w:w="4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Standaard"/>
            </w:pPr>
            <w:r>
              <w:rPr>
                <w:rFonts w:ascii="Calibri" w:cs="Calibri" w:hAnsi="Calibri" w:eastAsia="Calibri"/>
                <w:sz w:val="22"/>
                <w:szCs w:val="22"/>
                <w:rtl w:val="0"/>
                <w:lang w:val="nl-NL"/>
              </w:rPr>
              <w:t>Telefoonnummer</w:t>
            </w:r>
          </w:p>
        </w:tc>
        <w:tc>
          <w:tcPr>
            <w:tcW w:type="dxa" w:w="54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5" w:hRule="atLeast"/>
        </w:trPr>
        <w:tc>
          <w:tcPr>
            <w:tcW w:type="dxa" w:w="4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Standaard"/>
            </w:pPr>
            <w:r>
              <w:rPr>
                <w:rFonts w:ascii="Calibri" w:cs="Calibri" w:hAnsi="Calibri" w:eastAsia="Calibri"/>
                <w:sz w:val="22"/>
                <w:szCs w:val="22"/>
                <w:rtl w:val="0"/>
                <w:lang w:val="nl-NL"/>
              </w:rPr>
              <w:t xml:space="preserve">Naam evenement </w:t>
            </w:r>
          </w:p>
        </w:tc>
        <w:tc>
          <w:tcPr>
            <w:tcW w:type="dxa" w:w="54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5" w:hRule="atLeast"/>
        </w:trPr>
        <w:tc>
          <w:tcPr>
            <w:tcW w:type="dxa" w:w="4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Standaard"/>
            </w:pPr>
            <w:r>
              <w:rPr>
                <w:rFonts w:ascii="Calibri" w:cs="Calibri" w:hAnsi="Calibri" w:eastAsia="Calibri"/>
                <w:sz w:val="22"/>
                <w:szCs w:val="22"/>
                <w:rtl w:val="0"/>
                <w:lang w:val="nl-NL"/>
              </w:rPr>
              <w:t xml:space="preserve">Beschrijving evenement </w:t>
            </w:r>
          </w:p>
        </w:tc>
        <w:tc>
          <w:tcPr>
            <w:tcW w:type="dxa" w:w="54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Standaard"/>
            </w:pPr>
            <w:r>
              <w:rPr>
                <w:rFonts w:ascii="Calibri" w:cs="Calibri" w:hAnsi="Calibri" w:eastAsia="Calibri"/>
                <w:sz w:val="22"/>
                <w:szCs w:val="22"/>
                <w:rtl w:val="0"/>
                <w:lang w:val="nl-NL"/>
              </w:rPr>
              <w:t xml:space="preserve">Datum </w:t>
            </w:r>
          </w:p>
        </w:tc>
        <w:tc>
          <w:tcPr>
            <w:tcW w:type="dxa" w:w="54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4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Standaard"/>
            </w:pPr>
            <w:r>
              <w:rPr>
                <w:rFonts w:ascii="Calibri" w:cs="Calibri" w:hAnsi="Calibri" w:eastAsia="Calibri"/>
                <w:sz w:val="22"/>
                <w:szCs w:val="22"/>
                <w:rtl w:val="0"/>
                <w:lang w:val="nl-NL"/>
              </w:rPr>
              <w:t>Start- en eindtijd (inclusief op- en afbouw)</w:t>
            </w:r>
          </w:p>
        </w:tc>
        <w:tc>
          <w:tcPr>
            <w:tcW w:type="dxa" w:w="54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4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Standaard"/>
            </w:pPr>
            <w:r>
              <w:rPr>
                <w:rFonts w:ascii="Calibri" w:cs="Calibri" w:hAnsi="Calibri" w:eastAsia="Calibri"/>
                <w:sz w:val="22"/>
                <w:szCs w:val="22"/>
                <w:rtl w:val="0"/>
                <w:lang w:val="nl-NL"/>
              </w:rPr>
              <w:t xml:space="preserve">Doelgroep (jeugd/senior/diversiteit) </w:t>
            </w:r>
          </w:p>
        </w:tc>
        <w:tc>
          <w:tcPr>
            <w:tcW w:type="dxa" w:w="54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62" w:hRule="atLeast"/>
        </w:trPr>
        <w:tc>
          <w:tcPr>
            <w:tcW w:type="dxa" w:w="4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Standaard"/>
            </w:pPr>
            <w:r>
              <w:rPr>
                <w:rFonts w:ascii="Calibri" w:cs="Calibri" w:hAnsi="Calibri" w:eastAsia="Calibri"/>
                <w:sz w:val="22"/>
                <w:szCs w:val="22"/>
                <w:rtl w:val="0"/>
                <w:lang w:val="nl-NL"/>
              </w:rPr>
              <w:t xml:space="preserve">Verwacht aantal aanwezigen </w:t>
            </w:r>
          </w:p>
        </w:tc>
        <w:tc>
          <w:tcPr>
            <w:tcW w:type="dxa" w:w="54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4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Standaard"/>
            </w:pPr>
            <w:r>
              <w:rPr>
                <w:rFonts w:ascii="Calibri" w:cs="Calibri" w:hAnsi="Calibri" w:eastAsia="Calibri"/>
                <w:sz w:val="22"/>
                <w:szCs w:val="22"/>
                <w:rtl w:val="0"/>
                <w:lang w:val="nl-NL"/>
              </w:rPr>
              <w:t>Belang (lokaal/sociaal/educatief/cultureel)</w:t>
            </w:r>
          </w:p>
        </w:tc>
        <w:tc>
          <w:tcPr>
            <w:tcW w:type="dxa" w:w="54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4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Standaard"/>
            </w:pPr>
            <w:r>
              <w:rPr>
                <w:rFonts w:ascii="Calibri" w:cs="Calibri" w:hAnsi="Calibri" w:eastAsia="Calibri"/>
                <w:sz w:val="22"/>
                <w:szCs w:val="22"/>
                <w:rtl w:val="0"/>
                <w:lang w:val="nl-NL"/>
              </w:rPr>
              <w:t xml:space="preserve">Relatie met Zeist </w:t>
            </w:r>
          </w:p>
        </w:tc>
        <w:tc>
          <w:tcPr>
            <w:tcW w:type="dxa" w:w="54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66" w:hRule="atLeast"/>
        </w:trPr>
        <w:tc>
          <w:tcPr>
            <w:tcW w:type="dxa" w:w="4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Standaard"/>
            </w:pPr>
            <w:r>
              <w:rPr>
                <w:rFonts w:ascii="Calibri" w:cs="Calibri" w:hAnsi="Calibri" w:eastAsia="Calibri"/>
                <w:sz w:val="22"/>
                <w:szCs w:val="22"/>
                <w:rtl w:val="0"/>
                <w:lang w:val="nl-NL"/>
              </w:rPr>
              <w:t>Voorkeur zalen*</w:t>
            </w:r>
          </w:p>
        </w:tc>
        <w:tc>
          <w:tcPr>
            <w:tcW w:type="dxa" w:w="54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8" w:hRule="atLeast"/>
        </w:trPr>
        <w:tc>
          <w:tcPr>
            <w:tcW w:type="dxa" w:w="4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Standaard"/>
            </w:pPr>
            <w:r>
              <w:rPr>
                <w:rFonts w:ascii="Calibri" w:cs="Calibri" w:hAnsi="Calibri" w:eastAsia="Calibri"/>
                <w:sz w:val="22"/>
                <w:szCs w:val="22"/>
                <w:rtl w:val="0"/>
                <w:lang w:val="nl-NL"/>
              </w:rPr>
              <w:t>Gebruik maken ticketing Figi ja/nee</w:t>
            </w:r>
          </w:p>
        </w:tc>
        <w:tc>
          <w:tcPr>
            <w:tcW w:type="dxa" w:w="54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4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Standaard"/>
            </w:pPr>
            <w:r>
              <w:rPr>
                <w:rFonts w:ascii="Calibri" w:cs="Calibri" w:hAnsi="Calibri" w:eastAsia="Calibri"/>
                <w:sz w:val="22"/>
                <w:szCs w:val="22"/>
                <w:rtl w:val="0"/>
                <w:lang w:val="nl-NL"/>
              </w:rPr>
              <w:t>Totaal aangevraagd aantal theatervouchers</w:t>
            </w:r>
          </w:p>
        </w:tc>
        <w:tc>
          <w:tcPr>
            <w:tcW w:type="dxa" w:w="54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Standaard"/>
        <w:widowControl w:val="0"/>
        <w:rPr>
          <w:rFonts w:ascii="Calibri" w:cs="Calibri" w:hAnsi="Calibri" w:eastAsia="Calibri"/>
        </w:rPr>
      </w:pPr>
    </w:p>
    <w:p>
      <w:pPr>
        <w:pStyle w:val="Standaard"/>
        <w:rPr>
          <w:rFonts w:ascii="Calibri" w:cs="Calibri" w:hAnsi="Calibri" w:eastAsia="Calibri"/>
          <w:sz w:val="22"/>
          <w:szCs w:val="22"/>
        </w:rPr>
      </w:pPr>
    </w:p>
    <w:p>
      <w:pPr>
        <w:pStyle w:val="Standaard"/>
        <w:rPr>
          <w:rFonts w:ascii="Calibri" w:cs="Calibri" w:hAnsi="Calibri" w:eastAsia="Calibri"/>
          <w:b w:val="1"/>
          <w:bCs w:val="1"/>
          <w:sz w:val="22"/>
          <w:szCs w:val="22"/>
        </w:rPr>
      </w:pPr>
    </w:p>
    <w:p>
      <w:pPr>
        <w:pStyle w:val="Standaard"/>
        <w:rPr>
          <w:rFonts w:ascii="Calibri" w:cs="Calibri" w:hAnsi="Calibri" w:eastAsia="Calibri"/>
          <w:sz w:val="22"/>
          <w:szCs w:val="22"/>
        </w:rPr>
      </w:pPr>
      <w:r>
        <w:rPr>
          <w:rFonts w:ascii="Calibri" w:cs="Calibri" w:hAnsi="Calibri" w:eastAsia="Calibri"/>
          <w:sz w:val="22"/>
          <w:szCs w:val="22"/>
          <w:rtl w:val="0"/>
          <w:lang w:val="nl-NL"/>
        </w:rPr>
        <w:t>Aandachtspunten:</w:t>
      </w:r>
    </w:p>
    <w:p>
      <w:pPr>
        <w:pStyle w:val="Standaard"/>
        <w:numPr>
          <w:ilvl w:val="0"/>
          <w:numId w:val="2"/>
        </w:numPr>
        <w:bidi w:val="0"/>
        <w:ind w:right="0"/>
        <w:jc w:val="left"/>
        <w:rPr>
          <w:rFonts w:ascii="Calibri" w:cs="Calibri" w:hAnsi="Calibri" w:eastAsia="Calibri"/>
          <w:sz w:val="22"/>
          <w:szCs w:val="22"/>
          <w:rtl w:val="0"/>
          <w:lang w:val="nl-NL"/>
        </w:rPr>
      </w:pPr>
      <w:r>
        <w:rPr>
          <w:rFonts w:ascii="Calibri" w:cs="Calibri" w:hAnsi="Calibri" w:eastAsia="Calibri"/>
          <w:sz w:val="22"/>
          <w:szCs w:val="22"/>
          <w:rtl w:val="0"/>
          <w:lang w:val="nl-NL"/>
        </w:rPr>
        <w:t>In de bijlage leest u wat bij de huurprijs inbegrepen is. Voor extra voorzieningen dient u bij FIGI een offerte aan te vragen.</w:t>
      </w:r>
    </w:p>
    <w:p>
      <w:pPr>
        <w:pStyle w:val="Standaard"/>
        <w:rPr>
          <w:rFonts w:ascii="Calibri" w:cs="Calibri" w:hAnsi="Calibri" w:eastAsia="Calibri"/>
          <w:sz w:val="22"/>
          <w:szCs w:val="22"/>
        </w:rPr>
      </w:pPr>
    </w:p>
    <w:p>
      <w:pPr>
        <w:pStyle w:val="Standaard"/>
        <w:rPr>
          <w:rFonts w:ascii="Calibri" w:cs="Calibri" w:hAnsi="Calibri" w:eastAsia="Calibri"/>
          <w:sz w:val="22"/>
          <w:szCs w:val="22"/>
        </w:rPr>
      </w:pPr>
    </w:p>
    <w:p>
      <w:pPr>
        <w:pStyle w:val="Kop 1"/>
      </w:pPr>
      <w:r>
        <w:rPr>
          <w:rFonts w:ascii="Arial Unicode MS" w:cs="Arial Unicode MS" w:hAnsi="Arial Unicode MS" w:eastAsia="Arial Unicode MS"/>
          <w:b w:val="0"/>
          <w:bCs w:val="0"/>
          <w:i w:val="0"/>
          <w:iCs w:val="0"/>
        </w:rPr>
        <w:br w:type="page"/>
      </w:r>
    </w:p>
    <w:p>
      <w:pPr>
        <w:pStyle w:val="Kop 1"/>
      </w:pPr>
      <w:r>
        <w:rPr>
          <w:rtl w:val="0"/>
        </w:rPr>
        <w:t>Beschikbare zalen Theater Figi</w:t>
      </w:r>
    </w:p>
    <w:p>
      <w:pPr>
        <w:pStyle w:val="Standaard"/>
      </w:pPr>
    </w:p>
    <w:p>
      <w:pPr>
        <w:pStyle w:val="Standaard"/>
        <w:rPr>
          <w:rFonts w:ascii="Calibri" w:cs="Calibri" w:hAnsi="Calibri" w:eastAsia="Calibri"/>
          <w:sz w:val="22"/>
          <w:szCs w:val="22"/>
        </w:rPr>
      </w:pPr>
      <w:r>
        <w:rPr>
          <w:rFonts w:ascii="Calibri" w:cs="Calibri" w:hAnsi="Calibri" w:eastAsia="Calibri"/>
          <w:sz w:val="22"/>
          <w:szCs w:val="22"/>
          <w:rtl w:val="0"/>
          <w:lang w:val="nl-NL"/>
        </w:rPr>
        <w:t>Theater Figi heeft 21 zalen ter beschikking die via een Theatervoucher met een gereduceerd tarief kunnen worden gehuurd. E</w:t>
      </w:r>
      <w:r>
        <w:rPr>
          <w:rFonts w:ascii="Calibri" w:cs="Calibri" w:hAnsi="Calibri" w:eastAsia="Calibri"/>
          <w:sz w:val="22"/>
          <w:szCs w:val="22"/>
          <w:rtl w:val="0"/>
          <w:lang w:val="nl-NL"/>
        </w:rPr>
        <w:t>é</w:t>
      </w:r>
      <w:r>
        <w:rPr>
          <w:rFonts w:ascii="Calibri" w:cs="Calibri" w:hAnsi="Calibri" w:eastAsia="Calibri"/>
          <w:sz w:val="22"/>
          <w:szCs w:val="22"/>
          <w:rtl w:val="0"/>
          <w:lang w:val="nl-NL"/>
        </w:rPr>
        <w:t xml:space="preserve">n theatervoucher geeft recht op voor </w:t>
      </w:r>
      <w:r>
        <w:rPr>
          <w:rFonts w:ascii="Calibri" w:cs="Calibri" w:hAnsi="Calibri" w:eastAsia="Calibri"/>
          <w:sz w:val="22"/>
          <w:szCs w:val="22"/>
          <w:rtl w:val="0"/>
          <w:lang w:val="nl-NL"/>
        </w:rPr>
        <w:t>éé</w:t>
      </w:r>
      <w:r>
        <w:rPr>
          <w:rFonts w:ascii="Calibri" w:cs="Calibri" w:hAnsi="Calibri" w:eastAsia="Calibri"/>
          <w:sz w:val="22"/>
          <w:szCs w:val="22"/>
          <w:rtl w:val="0"/>
          <w:lang w:val="nl-NL"/>
        </w:rPr>
        <w:t>n (film)theaterzaal per dag. Figi heeft vier grote oplopende zalen, met als pronkstuk de Hendrik Marsmanzaal. Ook zijn er 17 vergader- en eventzalen, zo is er altijd een geschikte zaal voor uw gezelschap.</w:t>
      </w:r>
    </w:p>
    <w:p>
      <w:pPr>
        <w:pStyle w:val="Standaard"/>
        <w:rPr>
          <w:rFonts w:ascii="Calibri" w:cs="Calibri" w:hAnsi="Calibri" w:eastAsia="Calibri"/>
          <w:sz w:val="22"/>
          <w:szCs w:val="22"/>
        </w:rPr>
      </w:pPr>
    </w:p>
    <w:tbl>
      <w:tblPr>
        <w:tblW w:w="985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42"/>
        <w:gridCol w:w="2540"/>
        <w:gridCol w:w="2734"/>
        <w:gridCol w:w="2138"/>
      </w:tblGrid>
      <w:tr>
        <w:tblPrEx>
          <w:shd w:val="clear" w:color="auto" w:fill="ced7e7"/>
        </w:tblPrEx>
        <w:trPr>
          <w:trHeight w:val="490" w:hRule="atLeast"/>
        </w:trPr>
        <w:tc>
          <w:tcPr>
            <w:tcW w:type="dxa" w:w="2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Standaard"/>
            </w:pPr>
            <w:r>
              <w:rPr>
                <w:rFonts w:ascii="Calibri" w:cs="Calibri" w:hAnsi="Calibri" w:eastAsia="Calibri"/>
                <w:b w:val="1"/>
                <w:bCs w:val="1"/>
                <w:sz w:val="22"/>
                <w:szCs w:val="22"/>
                <w:rtl w:val="0"/>
                <w:lang w:val="nl-NL"/>
              </w:rPr>
              <w:t>Beschikbare zalen</w:t>
            </w:r>
          </w:p>
        </w:tc>
        <w:tc>
          <w:tcPr>
            <w:tcW w:type="dxa" w:w="2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Standaard"/>
            </w:pPr>
            <w:r>
              <w:rPr>
                <w:rFonts w:ascii="Calibri" w:cs="Calibri" w:hAnsi="Calibri" w:eastAsia="Calibri"/>
                <w:b w:val="1"/>
                <w:bCs w:val="1"/>
                <w:sz w:val="22"/>
                <w:szCs w:val="22"/>
                <w:rtl w:val="0"/>
                <w:lang w:val="nl-NL"/>
              </w:rPr>
              <w:t>Zitplaatsen</w:t>
            </w:r>
          </w:p>
        </w:tc>
        <w:tc>
          <w:tcPr>
            <w:tcW w:type="dxa" w:w="27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Standaard"/>
            </w:pPr>
            <w:r>
              <w:rPr>
                <w:rFonts w:ascii="Calibri" w:cs="Calibri" w:hAnsi="Calibri" w:eastAsia="Calibri"/>
                <w:b w:val="1"/>
                <w:bCs w:val="1"/>
                <w:sz w:val="22"/>
                <w:szCs w:val="22"/>
                <w:rtl w:val="0"/>
                <w:lang w:val="nl-NL"/>
              </w:rPr>
              <w:t>Aantal theatervouchers</w:t>
            </w: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Standaard"/>
            </w:pPr>
            <w:r>
              <w:rPr>
                <w:rFonts w:ascii="Calibri" w:cs="Calibri" w:hAnsi="Calibri" w:eastAsia="Calibri"/>
                <w:b w:val="1"/>
                <w:bCs w:val="1"/>
                <w:sz w:val="22"/>
                <w:szCs w:val="22"/>
                <w:rtl w:val="0"/>
                <w:lang w:val="nl-NL"/>
              </w:rPr>
              <w:t xml:space="preserve">Gereduceerde huurprijs </w:t>
            </w:r>
          </w:p>
        </w:tc>
      </w:tr>
      <w:tr>
        <w:tblPrEx>
          <w:shd w:val="clear" w:color="auto" w:fill="ced7e7"/>
        </w:tblPrEx>
        <w:trPr>
          <w:trHeight w:val="262" w:hRule="atLeast"/>
        </w:trPr>
        <w:tc>
          <w:tcPr>
            <w:tcW w:type="dxa" w:w="2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Standaard"/>
            </w:pPr>
            <w:r>
              <w:rPr>
                <w:rFonts w:ascii="Calibri" w:cs="Calibri" w:hAnsi="Calibri" w:eastAsia="Calibri"/>
                <w:sz w:val="22"/>
                <w:szCs w:val="22"/>
                <w:rtl w:val="0"/>
                <w:lang w:val="nl-NL"/>
              </w:rPr>
              <w:t>Schouwburg (zaal 1)</w:t>
            </w:r>
          </w:p>
        </w:tc>
        <w:tc>
          <w:tcPr>
            <w:tcW w:type="dxa" w:w="2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Standaard"/>
            </w:pPr>
            <w:r>
              <w:rPr>
                <w:rFonts w:ascii="Calibri" w:cs="Calibri" w:hAnsi="Calibri" w:eastAsia="Calibri"/>
                <w:sz w:val="22"/>
                <w:szCs w:val="22"/>
                <w:rtl w:val="0"/>
                <w:lang w:val="nl-NL"/>
              </w:rPr>
              <w:t xml:space="preserve">500*  </w:t>
            </w:r>
          </w:p>
        </w:tc>
        <w:tc>
          <w:tcPr>
            <w:tcW w:type="dxa" w:w="27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Standaard"/>
            </w:pPr>
            <w:r>
              <w:rPr>
                <w:rFonts w:ascii="Calibri" w:cs="Calibri" w:hAnsi="Calibri" w:eastAsia="Calibri"/>
                <w:sz w:val="22"/>
                <w:szCs w:val="22"/>
                <w:rtl w:val="0"/>
                <w:lang w:val="nl-NL"/>
              </w:rPr>
              <w:t xml:space="preserve">1 </w:t>
            </w: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5" w:hRule="atLeast"/>
        </w:trPr>
        <w:tc>
          <w:tcPr>
            <w:tcW w:type="dxa" w:w="2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Standaard"/>
            </w:pPr>
            <w:r>
              <w:rPr>
                <w:rFonts w:ascii="Calibri" w:cs="Calibri" w:hAnsi="Calibri" w:eastAsia="Calibri"/>
                <w:sz w:val="22"/>
                <w:szCs w:val="22"/>
                <w:rtl w:val="0"/>
                <w:lang w:val="nl-NL"/>
              </w:rPr>
              <w:t>Concertzaal (zaal 2)</w:t>
            </w:r>
          </w:p>
        </w:tc>
        <w:tc>
          <w:tcPr>
            <w:tcW w:type="dxa" w:w="2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Standaard"/>
            </w:pPr>
            <w:r>
              <w:rPr>
                <w:rFonts w:ascii="Calibri" w:cs="Calibri" w:hAnsi="Calibri" w:eastAsia="Calibri"/>
                <w:sz w:val="22"/>
                <w:szCs w:val="22"/>
                <w:rtl w:val="0"/>
                <w:lang w:val="nl-NL"/>
              </w:rPr>
              <w:t>190</w:t>
            </w:r>
          </w:p>
        </w:tc>
        <w:tc>
          <w:tcPr>
            <w:tcW w:type="dxa" w:w="27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Standaard"/>
            </w:pPr>
            <w:r>
              <w:rPr>
                <w:rFonts w:ascii="Calibri" w:cs="Calibri" w:hAnsi="Calibri" w:eastAsia="Calibri"/>
                <w:sz w:val="22"/>
                <w:szCs w:val="22"/>
                <w:rtl w:val="0"/>
                <w:lang w:val="nl-NL"/>
              </w:rPr>
              <w:t>1</w:t>
            </w: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2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Standaard"/>
            </w:pPr>
            <w:r>
              <w:rPr>
                <w:rFonts w:ascii="Calibri" w:cs="Calibri" w:hAnsi="Calibri" w:eastAsia="Calibri"/>
                <w:sz w:val="22"/>
                <w:szCs w:val="22"/>
                <w:rtl w:val="0"/>
                <w:lang w:val="nl-NL"/>
              </w:rPr>
              <w:t>Filmtheaterzaal (zaal 3)</w:t>
            </w:r>
          </w:p>
        </w:tc>
        <w:tc>
          <w:tcPr>
            <w:tcW w:type="dxa" w:w="2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Standaard"/>
            </w:pPr>
            <w:r>
              <w:rPr>
                <w:rFonts w:ascii="Calibri" w:cs="Calibri" w:hAnsi="Calibri" w:eastAsia="Calibri"/>
                <w:sz w:val="22"/>
                <w:szCs w:val="22"/>
                <w:rtl w:val="0"/>
                <w:lang w:val="nl-NL"/>
              </w:rPr>
              <w:t>170</w:t>
            </w:r>
          </w:p>
        </w:tc>
        <w:tc>
          <w:tcPr>
            <w:tcW w:type="dxa" w:w="27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Standaard"/>
            </w:pPr>
            <w:r>
              <w:rPr>
                <w:rFonts w:ascii="Calibri" w:cs="Calibri" w:hAnsi="Calibri" w:eastAsia="Calibri"/>
                <w:sz w:val="22"/>
                <w:szCs w:val="22"/>
                <w:rtl w:val="0"/>
                <w:lang w:val="nl-NL"/>
              </w:rPr>
              <w:t>1</w:t>
            </w: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2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Standaard"/>
            </w:pPr>
            <w:r>
              <w:rPr>
                <w:rFonts w:ascii="Calibri" w:cs="Calibri" w:hAnsi="Calibri" w:eastAsia="Calibri"/>
                <w:sz w:val="22"/>
                <w:szCs w:val="22"/>
                <w:rtl w:val="0"/>
                <w:lang w:val="nl-NL"/>
              </w:rPr>
              <w:t>Filmtheaterzaal (zaal 4)</w:t>
            </w:r>
          </w:p>
        </w:tc>
        <w:tc>
          <w:tcPr>
            <w:tcW w:type="dxa" w:w="2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Standaard"/>
            </w:pPr>
            <w:r>
              <w:rPr>
                <w:rFonts w:ascii="Calibri" w:cs="Calibri" w:hAnsi="Calibri" w:eastAsia="Calibri"/>
                <w:sz w:val="22"/>
                <w:szCs w:val="22"/>
                <w:rtl w:val="0"/>
                <w:lang w:val="nl-NL"/>
              </w:rPr>
              <w:t>130</w:t>
            </w:r>
          </w:p>
        </w:tc>
        <w:tc>
          <w:tcPr>
            <w:tcW w:type="dxa" w:w="27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Standaard"/>
            </w:pPr>
            <w:r>
              <w:rPr>
                <w:rFonts w:ascii="Calibri" w:cs="Calibri" w:hAnsi="Calibri" w:eastAsia="Calibri"/>
                <w:sz w:val="22"/>
                <w:szCs w:val="22"/>
                <w:rtl w:val="0"/>
                <w:lang w:val="nl-NL"/>
              </w:rPr>
              <w:t>1</w:t>
            </w: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8" w:hRule="atLeast"/>
        </w:trPr>
        <w:tc>
          <w:tcPr>
            <w:tcW w:type="dxa" w:w="2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Standaard"/>
            </w:pPr>
            <w:r>
              <w:rPr>
                <w:rFonts w:ascii="Calibri" w:cs="Calibri" w:hAnsi="Calibri" w:eastAsia="Calibri"/>
                <w:sz w:val="22"/>
                <w:szCs w:val="22"/>
                <w:rtl w:val="0"/>
                <w:lang w:val="nl-NL"/>
              </w:rPr>
              <w:t xml:space="preserve">Platte zalen </w:t>
            </w:r>
          </w:p>
        </w:tc>
        <w:tc>
          <w:tcPr>
            <w:tcW w:type="dxa" w:w="2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Standaard"/>
            </w:pPr>
            <w:r>
              <w:rPr>
                <w:rFonts w:ascii="Calibri" w:cs="Calibri" w:hAnsi="Calibri" w:eastAsia="Calibri"/>
                <w:sz w:val="22"/>
                <w:szCs w:val="22"/>
                <w:rtl w:val="0"/>
                <w:lang w:val="nl-NL"/>
              </w:rPr>
              <w:t>8-500</w:t>
            </w:r>
          </w:p>
        </w:tc>
        <w:tc>
          <w:tcPr>
            <w:tcW w:type="dxa" w:w="27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Standaard"/>
            </w:pPr>
            <w:r>
              <w:rPr>
                <w:rFonts w:ascii="Calibri" w:cs="Calibri" w:hAnsi="Calibri" w:eastAsia="Calibri"/>
                <w:sz w:val="22"/>
                <w:szCs w:val="22"/>
                <w:rtl w:val="0"/>
                <w:lang w:val="nl-NL"/>
              </w:rPr>
              <w:t>1</w:t>
            </w: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65" w:hRule="atLeast"/>
        </w:trPr>
        <w:tc>
          <w:tcPr>
            <w:tcW w:type="dxa" w:w="2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Standaard"/>
            </w:pPr>
            <w:r>
              <w:rPr>
                <w:rFonts w:ascii="Calibri" w:cs="Calibri" w:hAnsi="Calibri" w:eastAsia="Calibri"/>
                <w:sz w:val="22"/>
                <w:szCs w:val="22"/>
                <w:rtl w:val="0"/>
                <w:lang w:val="nl-NL"/>
              </w:rPr>
              <w:t>Atrium 1</w:t>
            </w:r>
            <w:r>
              <w:rPr>
                <w:rFonts w:ascii="Calibri" w:cs="Calibri" w:hAnsi="Calibri" w:eastAsia="Calibri"/>
                <w:sz w:val="22"/>
                <w:szCs w:val="22"/>
                <w:vertAlign w:val="superscript"/>
                <w:rtl w:val="0"/>
                <w:lang w:val="nl-NL"/>
              </w:rPr>
              <w:t>e</w:t>
            </w:r>
            <w:r>
              <w:rPr>
                <w:rFonts w:ascii="Calibri" w:cs="Calibri" w:hAnsi="Calibri" w:eastAsia="Calibri"/>
                <w:sz w:val="22"/>
                <w:szCs w:val="22"/>
                <w:rtl w:val="0"/>
                <w:lang w:val="nl-NL"/>
              </w:rPr>
              <w:t xml:space="preserve"> verdieping </w:t>
            </w:r>
          </w:p>
        </w:tc>
        <w:tc>
          <w:tcPr>
            <w:tcW w:type="dxa" w:w="2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Standaard"/>
            </w:pPr>
            <w:r>
              <w:rPr>
                <w:rFonts w:ascii="Calibri" w:cs="Calibri" w:hAnsi="Calibri" w:eastAsia="Calibri"/>
                <w:sz w:val="22"/>
                <w:szCs w:val="22"/>
                <w:rtl w:val="0"/>
                <w:lang w:val="nl-NL"/>
              </w:rPr>
              <w:t>100</w:t>
            </w:r>
          </w:p>
        </w:tc>
        <w:tc>
          <w:tcPr>
            <w:tcW w:type="dxa" w:w="27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Standaard"/>
            </w:pPr>
            <w:r>
              <w:rPr>
                <w:rFonts w:ascii="Calibri" w:cs="Calibri" w:hAnsi="Calibri" w:eastAsia="Calibri"/>
                <w:sz w:val="22"/>
                <w:szCs w:val="22"/>
                <w:rtl w:val="0"/>
                <w:lang w:val="nl-NL"/>
              </w:rPr>
              <w:t>1</w:t>
            </w: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2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Standaard"/>
            </w:pPr>
            <w:r>
              <w:rPr>
                <w:rFonts w:ascii="Calibri" w:cs="Calibri" w:hAnsi="Calibri" w:eastAsia="Calibri"/>
                <w:sz w:val="22"/>
                <w:szCs w:val="22"/>
                <w:rtl w:val="0"/>
                <w:lang w:val="nl-NL"/>
              </w:rPr>
              <w:t>Grand Caf</w:t>
            </w:r>
            <w:r>
              <w:rPr>
                <w:rFonts w:ascii="Calibri" w:cs="Calibri" w:hAnsi="Calibri" w:eastAsia="Calibri"/>
                <w:sz w:val="22"/>
                <w:szCs w:val="22"/>
                <w:rtl w:val="0"/>
                <w:lang w:val="nl-NL"/>
              </w:rPr>
              <w:t xml:space="preserve">é </w:t>
            </w:r>
            <w:r>
              <w:rPr>
                <w:rFonts w:ascii="Calibri" w:cs="Calibri" w:hAnsi="Calibri" w:eastAsia="Calibri"/>
                <w:sz w:val="22"/>
                <w:szCs w:val="22"/>
                <w:rtl w:val="0"/>
                <w:lang w:val="nl-NL"/>
              </w:rPr>
              <w:t>Dorpsstraatzijde</w:t>
            </w:r>
          </w:p>
        </w:tc>
        <w:tc>
          <w:tcPr>
            <w:tcW w:type="dxa" w:w="2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Standaard"/>
            </w:pPr>
            <w:r>
              <w:rPr>
                <w:rFonts w:ascii="Calibri" w:cs="Calibri" w:hAnsi="Calibri" w:eastAsia="Calibri"/>
                <w:sz w:val="22"/>
                <w:szCs w:val="22"/>
                <w:rtl w:val="0"/>
                <w:lang w:val="nl-NL"/>
              </w:rPr>
              <w:t>100</w:t>
            </w:r>
          </w:p>
        </w:tc>
        <w:tc>
          <w:tcPr>
            <w:tcW w:type="dxa" w:w="27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Standaard"/>
            </w:pPr>
            <w:r>
              <w:rPr>
                <w:rFonts w:ascii="Calibri" w:cs="Calibri" w:hAnsi="Calibri" w:eastAsia="Calibri"/>
                <w:sz w:val="22"/>
                <w:szCs w:val="22"/>
                <w:rtl w:val="0"/>
                <w:lang w:val="nl-NL"/>
              </w:rPr>
              <w:t>1</w:t>
            </w:r>
          </w:p>
        </w:tc>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Standaard"/>
        <w:widowControl w:val="0"/>
        <w:rPr>
          <w:rFonts w:ascii="Calibri" w:cs="Calibri" w:hAnsi="Calibri" w:eastAsia="Calibri"/>
          <w:sz w:val="22"/>
          <w:szCs w:val="22"/>
        </w:rPr>
      </w:pPr>
    </w:p>
    <w:p>
      <w:pPr>
        <w:pStyle w:val="Standaard"/>
        <w:rPr>
          <w:rFonts w:ascii="Calibri" w:cs="Calibri" w:hAnsi="Calibri" w:eastAsia="Calibri"/>
          <w:sz w:val="22"/>
          <w:szCs w:val="22"/>
        </w:rPr>
      </w:pPr>
    </w:p>
    <w:p>
      <w:pPr>
        <w:pStyle w:val="Standaard"/>
        <w:rPr>
          <w:rFonts w:ascii="Calibri" w:cs="Calibri" w:hAnsi="Calibri" w:eastAsia="Calibri"/>
          <w:sz w:val="22"/>
          <w:szCs w:val="22"/>
        </w:rPr>
      </w:pPr>
      <w:r>
        <w:rPr>
          <w:rFonts w:ascii="Calibri" w:cs="Calibri" w:hAnsi="Calibri" w:eastAsia="Calibri"/>
          <w:sz w:val="22"/>
          <w:szCs w:val="22"/>
          <w:rtl w:val="0"/>
          <w:lang w:val="nl-NL"/>
        </w:rPr>
        <w:t>*Het aantal zitplaatsen is afhankelijk van gebruik orkestbak en/of licht -en geluidsbediening vanuit de zaal</w:t>
      </w:r>
    </w:p>
    <w:p>
      <w:pPr>
        <w:pStyle w:val="Kop 1"/>
      </w:pPr>
      <w:r>
        <w:rPr>
          <w:rtl w:val="0"/>
        </w:rPr>
        <w:t xml:space="preserve"> Toelichting Tarieven </w:t>
      </w:r>
    </w:p>
    <w:p>
      <w:pPr>
        <w:pStyle w:val="Standaard"/>
        <w:rPr>
          <w:rFonts w:ascii="Calibri" w:cs="Calibri" w:hAnsi="Calibri" w:eastAsia="Calibri"/>
          <w:sz w:val="22"/>
          <w:szCs w:val="22"/>
        </w:rPr>
      </w:pPr>
      <w:r>
        <w:rPr>
          <w:rFonts w:ascii="Calibri" w:cs="Calibri" w:hAnsi="Calibri" w:eastAsia="Calibri"/>
          <w:sz w:val="22"/>
          <w:szCs w:val="22"/>
          <w:rtl w:val="0"/>
          <w:lang w:val="nl-NL"/>
        </w:rPr>
        <w:t xml:space="preserve"> </w:t>
      </w:r>
    </w:p>
    <w:p>
      <w:pPr>
        <w:pStyle w:val="Standaard"/>
        <w:numPr>
          <w:ilvl w:val="0"/>
          <w:numId w:val="4"/>
        </w:numPr>
        <w:bidi w:val="0"/>
        <w:ind w:right="0"/>
        <w:jc w:val="left"/>
        <w:rPr>
          <w:rFonts w:ascii="Calibri" w:cs="Calibri" w:hAnsi="Calibri" w:eastAsia="Calibri"/>
          <w:sz w:val="22"/>
          <w:szCs w:val="22"/>
          <w:rtl w:val="0"/>
          <w:lang w:val="nl-NL"/>
        </w:rPr>
      </w:pPr>
      <w:r>
        <w:rPr>
          <w:rFonts w:ascii="Calibri" w:cs="Calibri" w:hAnsi="Calibri" w:eastAsia="Calibri"/>
          <w:sz w:val="22"/>
          <w:szCs w:val="22"/>
          <w:rtl w:val="0"/>
          <w:lang w:val="nl-NL"/>
        </w:rPr>
        <w:t>Huur van 4 'platte zalen' (Copijn-, Springer-, Zocher en Tersteeg-, Dani</w:t>
      </w:r>
      <w:r>
        <w:rPr>
          <w:rFonts w:ascii="Calibri" w:cs="Calibri" w:hAnsi="Calibri" w:eastAsia="Calibri"/>
          <w:sz w:val="22"/>
          <w:szCs w:val="22"/>
          <w:rtl w:val="0"/>
          <w:lang w:val="nl-NL"/>
        </w:rPr>
        <w:t>ë</w:t>
      </w:r>
      <w:r>
        <w:rPr>
          <w:rFonts w:ascii="Calibri" w:cs="Calibri" w:hAnsi="Calibri" w:eastAsia="Calibri"/>
          <w:sz w:val="22"/>
          <w:szCs w:val="22"/>
          <w:rtl w:val="0"/>
          <w:lang w:val="nl-NL"/>
        </w:rPr>
        <w:t xml:space="preserve">l Marot-en/of Bosch Stoopendaalzaal) is gelijk aan het tarief van 1X de Concertzaal </w:t>
      </w:r>
    </w:p>
    <w:p>
      <w:pPr>
        <w:pStyle w:val="Standaard"/>
        <w:numPr>
          <w:ilvl w:val="1"/>
          <w:numId w:val="4"/>
        </w:numPr>
        <w:bidi w:val="0"/>
        <w:ind w:right="0"/>
        <w:jc w:val="left"/>
        <w:rPr>
          <w:rFonts w:ascii="Calibri" w:cs="Calibri" w:hAnsi="Calibri" w:eastAsia="Calibri"/>
          <w:sz w:val="22"/>
          <w:szCs w:val="22"/>
          <w:rtl w:val="0"/>
          <w:lang w:val="nl-NL"/>
        </w:rPr>
      </w:pPr>
      <w:r>
        <w:rPr>
          <w:rFonts w:ascii="Calibri" w:cs="Calibri" w:hAnsi="Calibri" w:eastAsia="Calibri"/>
          <w:sz w:val="22"/>
          <w:szCs w:val="22"/>
          <w:rtl w:val="0"/>
          <w:lang w:val="nl-NL"/>
        </w:rPr>
        <w:t>Bij huur van meer dan 4 zalen wordt de gereduceerde huurprijs steeds met 25% verhoogd per extra zaal;</w:t>
      </w:r>
    </w:p>
    <w:p>
      <w:pPr>
        <w:pStyle w:val="Standaard"/>
        <w:numPr>
          <w:ilvl w:val="1"/>
          <w:numId w:val="4"/>
        </w:numPr>
        <w:bidi w:val="0"/>
        <w:ind w:right="0"/>
        <w:jc w:val="left"/>
        <w:rPr>
          <w:rFonts w:ascii="Calibri" w:cs="Calibri" w:hAnsi="Calibri" w:eastAsia="Calibri"/>
          <w:sz w:val="22"/>
          <w:szCs w:val="22"/>
          <w:rtl w:val="0"/>
          <w:lang w:val="nl-NL"/>
        </w:rPr>
      </w:pPr>
      <w:r>
        <w:rPr>
          <w:rFonts w:ascii="Calibri" w:cs="Calibri" w:hAnsi="Calibri" w:eastAsia="Calibri"/>
          <w:sz w:val="22"/>
          <w:szCs w:val="22"/>
          <w:rtl w:val="0"/>
          <w:lang w:val="nl-NL"/>
        </w:rPr>
        <w:t xml:space="preserve">Het tarief voor het huren van 1 tot 3 van bovengenoemde zalen bedraagt, per gehuurde zaal, 1/3 van de huur van de concertzaal; </w:t>
      </w:r>
    </w:p>
    <w:p>
      <w:pPr>
        <w:pStyle w:val="Standaard"/>
        <w:numPr>
          <w:ilvl w:val="0"/>
          <w:numId w:val="4"/>
        </w:numPr>
        <w:bidi w:val="0"/>
        <w:ind w:right="0"/>
        <w:jc w:val="left"/>
        <w:rPr>
          <w:rFonts w:ascii="Calibri" w:cs="Calibri" w:hAnsi="Calibri" w:eastAsia="Calibri"/>
          <w:sz w:val="22"/>
          <w:szCs w:val="22"/>
          <w:rtl w:val="0"/>
          <w:lang w:val="nl-NL"/>
        </w:rPr>
      </w:pPr>
      <w:r>
        <w:rPr>
          <w:rFonts w:ascii="Calibri" w:cs="Calibri" w:hAnsi="Calibri" w:eastAsia="Calibri"/>
          <w:sz w:val="22"/>
          <w:szCs w:val="22"/>
          <w:rtl w:val="0"/>
          <w:lang w:val="nl-NL"/>
        </w:rPr>
        <w:t>Atrium begane grond kan alleen gebruikt worden als 'medegebruik'</w:t>
      </w:r>
    </w:p>
    <w:p>
      <w:pPr>
        <w:pStyle w:val="Standaard"/>
        <w:numPr>
          <w:ilvl w:val="0"/>
          <w:numId w:val="4"/>
        </w:numPr>
        <w:bidi w:val="0"/>
        <w:ind w:right="0"/>
        <w:jc w:val="left"/>
        <w:rPr>
          <w:rFonts w:ascii="Calibri" w:cs="Calibri" w:hAnsi="Calibri" w:eastAsia="Calibri"/>
          <w:sz w:val="22"/>
          <w:szCs w:val="22"/>
          <w:rtl w:val="0"/>
          <w:lang w:val="nl-NL"/>
        </w:rPr>
      </w:pPr>
      <w:r>
        <w:rPr>
          <w:rFonts w:ascii="Calibri" w:cs="Calibri" w:hAnsi="Calibri" w:eastAsia="Calibri"/>
          <w:sz w:val="22"/>
          <w:szCs w:val="22"/>
          <w:rtl w:val="0"/>
          <w:lang w:val="nl-NL"/>
        </w:rPr>
        <w:t>Grand Caf</w:t>
      </w:r>
      <w:r>
        <w:rPr>
          <w:rFonts w:ascii="Calibri" w:cs="Calibri" w:hAnsi="Calibri" w:eastAsia="Calibri"/>
          <w:sz w:val="22"/>
          <w:szCs w:val="22"/>
          <w:rtl w:val="0"/>
          <w:lang w:val="nl-NL"/>
        </w:rPr>
        <w:t xml:space="preserve">é </w:t>
      </w:r>
      <w:r>
        <w:rPr>
          <w:rFonts w:ascii="Calibri" w:cs="Calibri" w:hAnsi="Calibri" w:eastAsia="Calibri"/>
          <w:sz w:val="22"/>
          <w:szCs w:val="22"/>
          <w:rtl w:val="0"/>
          <w:lang w:val="nl-NL"/>
        </w:rPr>
        <w:t>Dorpsstraatzijde kan incidenteel en in overleg gehuurd worden, waarbij afspraken gemaakt moeten worden tussen de aanvrager en Figi t.a.v. de omzet. Ook hierbij is het toekennen van een voucher ter beoordeling van de commissie</w:t>
      </w:r>
    </w:p>
    <w:p>
      <w:pPr>
        <w:pStyle w:val="Standaard"/>
        <w:numPr>
          <w:ilvl w:val="0"/>
          <w:numId w:val="4"/>
        </w:numPr>
        <w:bidi w:val="0"/>
        <w:ind w:right="0"/>
        <w:jc w:val="left"/>
        <w:rPr>
          <w:rFonts w:ascii="Calibri" w:cs="Calibri" w:hAnsi="Calibri" w:eastAsia="Calibri"/>
          <w:sz w:val="22"/>
          <w:szCs w:val="22"/>
          <w:rtl w:val="0"/>
          <w:lang w:val="nl-NL"/>
        </w:rPr>
      </w:pPr>
      <w:r>
        <w:rPr>
          <w:rFonts w:ascii="Calibri" w:cs="Calibri" w:hAnsi="Calibri" w:eastAsia="Calibri"/>
          <w:sz w:val="22"/>
          <w:szCs w:val="22"/>
          <w:rtl w:val="0"/>
          <w:lang w:val="nl-NL"/>
        </w:rPr>
        <w:t>Vouchers gelden per dag; ongeacht of er 1, 2 of 3 dagdelen gebruik van de zalen gemaakt wordt. Bij meerdaagse projecten kan hier van afgeweken worden. Dit is ter beoordeling aan de commissie.</w:t>
      </w:r>
    </w:p>
    <w:p>
      <w:pPr>
        <w:pStyle w:val="Standaard"/>
        <w:rPr>
          <w:rFonts w:ascii="Calibri" w:cs="Calibri" w:hAnsi="Calibri" w:eastAsia="Calibri"/>
          <w:sz w:val="22"/>
          <w:szCs w:val="22"/>
        </w:rPr>
      </w:pPr>
    </w:p>
    <w:p>
      <w:pPr>
        <w:pStyle w:val="Standaard"/>
      </w:pPr>
      <w:r>
        <w:rPr>
          <w:rFonts w:ascii="Calibri" w:cs="Calibri" w:hAnsi="Calibri" w:eastAsia="Calibri"/>
          <w:sz w:val="22"/>
          <w:szCs w:val="22"/>
        </w:rPr>
      </w:r>
    </w:p>
    <w:sectPr>
      <w:headerReference w:type="default" r:id="rId4"/>
      <w:footerReference w:type="default" r:id="rId5"/>
      <w:pgSz w:w="11900" w:h="16840" w:orient="portrait"/>
      <w:pgMar w:top="2337" w:right="1134" w:bottom="1079" w:left="1134" w:header="708" w:footer="57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Light">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Voettekst"/>
      <w:jc w:val="right"/>
    </w:pPr>
    <w:r>
      <w:rPr/>
      <w:fldChar w:fldCharType="begin" w:fldLock="0"/>
    </w:r>
    <w:r>
      <w:instrText xml:space="preserve"> PAGE </w:instrText>
    </w:r>
    <w:r>
      <w:rPr/>
      <w:fldChar w:fldCharType="separate" w:fldLock="0"/>
    </w:r>
    <w:r>
      <w:t>2</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tekst"/>
      <w:rPr>
        <w:b w:val="1"/>
        <w:bCs w:val="1"/>
      </w:rPr>
    </w:pPr>
    <w:r>
      <w:rPr>
        <w:b w:val="1"/>
        <w:bCs w:val="1"/>
      </w:rPr>
      <w:drawing>
        <wp:anchor distT="152400" distB="152400" distL="152400" distR="152400" simplePos="0" relativeHeight="251658240" behindDoc="1" locked="0" layoutInCell="1" allowOverlap="1">
          <wp:simplePos x="0" y="0"/>
          <wp:positionH relativeFrom="page">
            <wp:posOffset>4577715</wp:posOffset>
          </wp:positionH>
          <wp:positionV relativeFrom="page">
            <wp:posOffset>328929</wp:posOffset>
          </wp:positionV>
          <wp:extent cx="2646680" cy="73088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1">
                    <a:extLst/>
                  </a:blip>
                  <a:stretch>
                    <a:fillRect/>
                  </a:stretch>
                </pic:blipFill>
                <pic:spPr>
                  <a:xfrm>
                    <a:off x="0" y="0"/>
                    <a:ext cx="2646680" cy="730885"/>
                  </a:xfrm>
                  <a:prstGeom prst="rect">
                    <a:avLst/>
                  </a:prstGeom>
                  <a:ln w="12700" cap="flat">
                    <a:noFill/>
                    <a:miter lim="400000"/>
                  </a:ln>
                  <a:effectLst/>
                </pic:spPr>
              </pic:pic>
            </a:graphicData>
          </a:graphic>
        </wp:anchor>
      </w:drawing>
    </w:r>
    <w:r>
      <w:rPr>
        <w:b w:val="1"/>
        <w:bCs w:val="1"/>
      </w:rPr>
      <w:drawing>
        <wp:inline distT="0" distB="0" distL="0" distR="0">
          <wp:extent cx="2696566" cy="103693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faplogo.png"/>
                  <pic:cNvPicPr>
                    <a:picLocks noChangeAspect="1"/>
                  </pic:cNvPicPr>
                </pic:nvPicPr>
                <pic:blipFill>
                  <a:blip r:embed="rId2">
                    <a:extLst/>
                  </a:blip>
                  <a:stretch>
                    <a:fillRect/>
                  </a:stretch>
                </pic:blipFill>
                <pic:spPr>
                  <a:xfrm>
                    <a:off x="0" y="0"/>
                    <a:ext cx="2696566" cy="1036930"/>
                  </a:xfrm>
                  <a:prstGeom prst="rect">
                    <a:avLst/>
                  </a:prstGeom>
                  <a:ln w="12700" cap="flat">
                    <a:noFill/>
                    <a:miter lim="400000"/>
                  </a:ln>
                  <a:effectLst/>
                </pic:spPr>
              </pic:pic>
            </a:graphicData>
          </a:graphic>
        </wp:inline>
      </w:drawing>
    </w:r>
  </w:p>
  <w:p>
    <w:pPr>
      <w:pStyle w:val="Koptekst"/>
      <w:rPr>
        <w:b w:val="1"/>
        <w:bCs w:val="1"/>
      </w:rPr>
    </w:pPr>
  </w:p>
  <w:p>
    <w:pPr>
      <w:pStyle w:val="Koptekst"/>
    </w:pPr>
    <w:r>
      <w:rPr>
        <w:b w:val="1"/>
        <w:bCs w:val="1"/>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1"/>
  </w:abstractNum>
  <w:abstractNum w:abstractNumId="1">
    <w:multiLevelType w:val="hybridMultilevel"/>
    <w:styleLink w:val="Geïmporteerde stijl 1"/>
    <w:lvl w:ilvl="0">
      <w:start w:val="1"/>
      <w:numFmt w:val="bullet"/>
      <w:suff w:val="tab"/>
      <w:lvlText w:val="·"/>
      <w:lvlJc w:val="left"/>
      <w:pPr>
        <w:tabs>
          <w:tab w:val="num" w:pos="708"/>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16"/>
        </w:tabs>
        <w:ind w:left="1428" w:hanging="34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24"/>
        </w:tabs>
        <w:ind w:left="2136" w:hanging="33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32"/>
        </w:tabs>
        <w:ind w:left="28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540"/>
        </w:tabs>
        <w:ind w:left="3552" w:hanging="31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248"/>
        </w:tabs>
        <w:ind w:left="426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4956"/>
        </w:tabs>
        <w:ind w:left="4968"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664"/>
        </w:tabs>
        <w:ind w:left="5676" w:hanging="2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372"/>
        </w:tabs>
        <w:ind w:left="6384" w:hanging="26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Geïmporteerde stijl 2"/>
  </w:abstractNum>
  <w:abstractNum w:abstractNumId="3">
    <w:multiLevelType w:val="hybridMultilevel"/>
    <w:styleLink w:val="Geïmporteerde stijl 2"/>
    <w:lvl w:ilvl="0">
      <w:start w:val="1"/>
      <w:numFmt w:val="decimal"/>
      <w:suff w:val="tab"/>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num" w:pos="2124"/>
        </w:tabs>
        <w:ind w:left="2148" w:hanging="28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4248"/>
        </w:tabs>
        <w:ind w:left="4272" w:hanging="24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ind w:left="6396" w:hanging="2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tekst">
    <w:name w:val="Koptekst"/>
    <w:next w:val="Koptekst"/>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nl-NL"/>
    </w:rPr>
  </w:style>
  <w:style w:type="paragraph" w:styleId="Voettekst">
    <w:name w:val="Voettekst"/>
    <w:next w:val="Voettekst"/>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nl-NL"/>
    </w:rPr>
  </w:style>
  <w:style w:type="paragraph" w:styleId="Kop 1">
    <w:name w:val="Kop 1"/>
    <w:next w:val="Standaard"/>
    <w:pPr>
      <w:keepNext w:val="1"/>
      <w:keepLines w:val="0"/>
      <w:pageBreakBefore w:val="0"/>
      <w:widowControl w:val="1"/>
      <w:shd w:val="clear" w:color="auto" w:fill="auto"/>
      <w:suppressAutoHyphens w:val="0"/>
      <w:bidi w:val="0"/>
      <w:spacing w:before="240" w:after="60" w:line="240"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000000"/>
      <w:spacing w:val="0"/>
      <w:kern w:val="32"/>
      <w:position w:val="0"/>
      <w:sz w:val="32"/>
      <w:szCs w:val="32"/>
      <w:u w:val="none" w:color="000000"/>
      <w:vertAlign w:val="baseline"/>
      <w:lang w:val="nl-NL"/>
    </w:r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nl-NL"/>
    </w:rPr>
  </w:style>
  <w:style w:type="paragraph" w:styleId="Ondertitel">
    <w:name w:val="Ondertitel"/>
    <w:next w:val="Standaard"/>
    <w:pPr>
      <w:keepNext w:val="0"/>
      <w:keepLines w:val="0"/>
      <w:pageBreakBefore w:val="0"/>
      <w:widowControl w:val="1"/>
      <w:shd w:val="clear" w:color="auto" w:fill="auto"/>
      <w:suppressAutoHyphens w:val="0"/>
      <w:bidi w:val="0"/>
      <w:spacing w:before="0" w:after="60" w:line="240" w:lineRule="auto"/>
      <w:ind w:left="0" w:right="0" w:firstLine="0"/>
      <w:jc w:val="center"/>
      <w:outlineLvl w:val="1"/>
    </w:pPr>
    <w:rPr>
      <w:rFonts w:ascii="Calibri Light" w:cs="Calibri Light" w:hAnsi="Calibri Light" w:eastAsia="Calibri Light"/>
      <w:b w:val="0"/>
      <w:bCs w:val="0"/>
      <w:i w:val="0"/>
      <w:iCs w:val="0"/>
      <w:caps w:val="0"/>
      <w:smallCaps w:val="0"/>
      <w:strike w:val="0"/>
      <w:dstrike w:val="0"/>
      <w:outline w:val="0"/>
      <w:color w:val="000000"/>
      <w:spacing w:val="0"/>
      <w:kern w:val="0"/>
      <w:position w:val="0"/>
      <w:sz w:val="24"/>
      <w:szCs w:val="24"/>
      <w:u w:val="none" w:color="000000"/>
      <w:vertAlign w:val="baseline"/>
      <w:lang w:val="nl-NL"/>
    </w:rPr>
  </w:style>
  <w:style w:type="numbering" w:styleId="Geïmporteerde stijl 1">
    <w:name w:val="Geïmporteerde stijl 1"/>
    <w:pPr>
      <w:numPr>
        <w:numId w:val="1"/>
      </w:numPr>
    </w:pPr>
  </w:style>
  <w:style w:type="numbering" w:styleId="Geïmporteerde stijl 2">
    <w:name w:val="Geïmporteerde stijl 2"/>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Calibri Light"/>
        <a:ea typeface="Calibri Light"/>
        <a:cs typeface="Calibri Ligh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